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33" w:rsidRDefault="00923E12">
      <w:pPr>
        <w:pStyle w:val="a3"/>
        <w:spacing w:before="72"/>
        <w:ind w:left="535"/>
      </w:pPr>
      <w:bookmarkStart w:id="0" w:name="_GoBack"/>
      <w:bookmarkEnd w:id="0"/>
      <w:r>
        <w:rPr>
          <w:spacing w:val="-2"/>
        </w:rPr>
        <w:t>Аннотация</w:t>
      </w:r>
    </w:p>
    <w:p w:rsidR="007D7D33" w:rsidRDefault="00923E12">
      <w:pPr>
        <w:pStyle w:val="a3"/>
        <w:spacing w:line="249" w:lineRule="auto"/>
        <w:ind w:left="528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 по ФГОС-2021</w:t>
      </w:r>
    </w:p>
    <w:p w:rsidR="007D7D33" w:rsidRDefault="007D7D33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7D7D33">
        <w:trPr>
          <w:trHeight w:val="277"/>
        </w:trPr>
        <w:tc>
          <w:tcPr>
            <w:tcW w:w="3117" w:type="dxa"/>
          </w:tcPr>
          <w:p w:rsidR="007D7D33" w:rsidRDefault="007D7D3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7D7D33" w:rsidRDefault="00923E12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7D7D33">
        <w:trPr>
          <w:trHeight w:val="1103"/>
        </w:trPr>
        <w:tc>
          <w:tcPr>
            <w:tcW w:w="3117" w:type="dxa"/>
          </w:tcPr>
          <w:p w:rsidR="007D7D33" w:rsidRDefault="00923E12">
            <w:pPr>
              <w:pStyle w:val="TableParagraph"/>
              <w:tabs>
                <w:tab w:val="left" w:pos="1871"/>
              </w:tabs>
              <w:spacing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7D7D33" w:rsidRDefault="00923E1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«Окружающий мир» 1-4 классов составлена на основе требований ФГОС НОО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язык»</w:t>
            </w:r>
          </w:p>
          <w:p w:rsidR="007D7D33" w:rsidRDefault="00923E1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В.П.Канакиной,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В.П.Горецкого,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М,В.Бойкина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</w:tr>
      <w:tr w:rsidR="007D7D33">
        <w:trPr>
          <w:trHeight w:val="8863"/>
        </w:trPr>
        <w:tc>
          <w:tcPr>
            <w:tcW w:w="3117" w:type="dxa"/>
          </w:tcPr>
          <w:p w:rsidR="007D7D33" w:rsidRDefault="00923E12">
            <w:pPr>
              <w:pStyle w:val="TableParagraph"/>
              <w:tabs>
                <w:tab w:val="left" w:pos="2059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:rsidR="007D7D33" w:rsidRDefault="00923E12">
            <w:pPr>
              <w:pStyle w:val="TableParagraph"/>
              <w:tabs>
                <w:tab w:val="left" w:pos="2362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 xml:space="preserve">«Окружающий мир» в </w:t>
            </w:r>
            <w:r>
              <w:rPr>
                <w:spacing w:val="-2"/>
                <w:sz w:val="24"/>
              </w:rPr>
              <w:t>начальной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школе </w:t>
            </w:r>
            <w:r>
              <w:rPr>
                <w:sz w:val="24"/>
              </w:rPr>
              <w:t>направлено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достижение следующих целей, а также целей воспитания:</w:t>
            </w:r>
          </w:p>
        </w:tc>
        <w:tc>
          <w:tcPr>
            <w:tcW w:w="6233" w:type="dxa"/>
          </w:tcPr>
          <w:p w:rsidR="007D7D33" w:rsidRDefault="00923E12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  <w:tab w:val="left" w:pos="2124"/>
                <w:tab w:val="left" w:pos="3989"/>
              </w:tabs>
              <w:ind w:right="93" w:firstLine="16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целостного взгляда на мир, осознание 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нём человека на основе целостного взгляда на окружающий мир (природную и социальную среду </w:t>
            </w:r>
            <w:r>
              <w:rPr>
                <w:spacing w:val="-2"/>
                <w:sz w:val="24"/>
              </w:rPr>
              <w:t>обитания);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естественно-научных, </w:t>
            </w:r>
            <w:r>
              <w:rPr>
                <w:sz w:val="24"/>
              </w:rPr>
              <w:t>обществоведческих, нравственно-этических понятий, представленных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данногоучебного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предмета;</w:t>
            </w:r>
          </w:p>
          <w:p w:rsidR="007D7D33" w:rsidRDefault="00923E12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9" w:line="237" w:lineRule="auto"/>
              <w:ind w:right="97" w:firstLine="16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7D7D33" w:rsidRDefault="00923E12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9"/>
              <w:ind w:right="92" w:firstLine="168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</w:t>
            </w:r>
            <w:r>
              <w:rPr>
                <w:sz w:val="24"/>
              </w:rPr>
              <w:t>евой, изобразительной, художественной деятельности;</w:t>
            </w:r>
          </w:p>
          <w:p w:rsidR="007D7D33" w:rsidRDefault="00923E12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7"/>
              <w:ind w:right="88" w:firstLine="1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личности </w:t>
            </w:r>
            <w:r>
              <w:rPr>
                <w:sz w:val="24"/>
              </w:rPr>
              <w:t>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</w:t>
            </w:r>
            <w:r>
              <w:rPr>
                <w:sz w:val="24"/>
              </w:rPr>
              <w:t xml:space="preserve">родов РФ; освоение младшими школьниками мирового культурного опыта по созданию общечеловеческих </w:t>
            </w:r>
            <w:r>
              <w:rPr>
                <w:spacing w:val="-4"/>
                <w:sz w:val="24"/>
              </w:rPr>
              <w:t>ценностей,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взаимоотношений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социуме;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духовного 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обучающихся;</w:t>
            </w:r>
          </w:p>
          <w:p w:rsidR="007D7D33" w:rsidRDefault="00923E12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11"/>
              <w:ind w:right="88" w:firstLine="16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ребёнка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социализации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основе </w:t>
            </w:r>
            <w:r>
              <w:rPr>
                <w:sz w:val="24"/>
              </w:rPr>
              <w:t xml:space="preserve">принятия гуманистических норм жизни, приобретение опыта эмоционально-положительного отношения к природе в соответствии с экологическими нормами </w:t>
            </w:r>
            <w:r>
              <w:rPr>
                <w:spacing w:val="-4"/>
                <w:sz w:val="24"/>
              </w:rPr>
              <w:t>поведения;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становление навыков повседневного проявления </w:t>
            </w:r>
            <w:r>
              <w:rPr>
                <w:sz w:val="24"/>
              </w:rPr>
              <w:t>культуры общения, гуманного отношения к людям, уважительного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взглядам,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мнению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7D7D33" w:rsidRDefault="00923E12">
            <w:pPr>
              <w:pStyle w:val="TableParagraph"/>
              <w:spacing w:line="260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индивидуальности.</w:t>
            </w:r>
          </w:p>
        </w:tc>
      </w:tr>
      <w:tr w:rsidR="007D7D33">
        <w:trPr>
          <w:trHeight w:val="1656"/>
        </w:trPr>
        <w:tc>
          <w:tcPr>
            <w:tcW w:w="3117" w:type="dxa"/>
          </w:tcPr>
          <w:p w:rsidR="007D7D33" w:rsidRDefault="00923E12">
            <w:pPr>
              <w:pStyle w:val="TableParagraph"/>
              <w:tabs>
                <w:tab w:val="left" w:pos="2023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 xml:space="preserve">Общее количество часов, отведённых на изучение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:rsidR="007D7D33" w:rsidRDefault="00923E12">
            <w:pPr>
              <w:pStyle w:val="TableParagraph"/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«Окружающий мир» на уровне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общего</w:t>
            </w:r>
          </w:p>
          <w:p w:rsidR="007D7D33" w:rsidRDefault="00923E12">
            <w:pPr>
              <w:pStyle w:val="TableParagraph"/>
              <w:spacing w:line="261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6233" w:type="dxa"/>
          </w:tcPr>
          <w:p w:rsidR="007D7D33" w:rsidRDefault="00923E12">
            <w:pPr>
              <w:pStyle w:val="TableParagraph"/>
              <w:spacing w:line="242" w:lineRule="auto"/>
              <w:ind w:right="29"/>
              <w:jc w:val="left"/>
              <w:rPr>
                <w:sz w:val="24"/>
              </w:rPr>
            </w:pPr>
            <w:r>
              <w:rPr>
                <w:sz w:val="24"/>
              </w:rPr>
              <w:t>675 (5 часов в неделю в каждом классе): в 1 классе — 165 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923E12" w:rsidRDefault="00923E12"/>
    <w:sectPr w:rsidR="00923E12">
      <w:type w:val="continuous"/>
      <w:pgSz w:w="11910" w:h="16840"/>
      <w:pgMar w:top="13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23575"/>
    <w:multiLevelType w:val="hybridMultilevel"/>
    <w:tmpl w:val="178487A8"/>
    <w:lvl w:ilvl="0" w:tplc="CC241BC0">
      <w:start w:val="1"/>
      <w:numFmt w:val="decimal"/>
      <w:lvlText w:val="%1)"/>
      <w:lvlJc w:val="left"/>
      <w:pPr>
        <w:ind w:left="10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83"/>
        <w:position w:val="1"/>
        <w:sz w:val="20"/>
        <w:szCs w:val="20"/>
        <w:lang w:val="ru-RU" w:eastAsia="en-US" w:bidi="ar-SA"/>
      </w:rPr>
    </w:lvl>
    <w:lvl w:ilvl="1" w:tplc="13A4CC80">
      <w:numFmt w:val="bullet"/>
      <w:lvlText w:val="•"/>
      <w:lvlJc w:val="left"/>
      <w:pPr>
        <w:ind w:left="712" w:hanging="216"/>
      </w:pPr>
      <w:rPr>
        <w:rFonts w:hint="default"/>
        <w:lang w:val="ru-RU" w:eastAsia="en-US" w:bidi="ar-SA"/>
      </w:rPr>
    </w:lvl>
    <w:lvl w:ilvl="2" w:tplc="D7F2F52E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3" w:tplc="A7944D9E">
      <w:numFmt w:val="bullet"/>
      <w:lvlText w:val="•"/>
      <w:lvlJc w:val="left"/>
      <w:pPr>
        <w:ind w:left="1936" w:hanging="216"/>
      </w:pPr>
      <w:rPr>
        <w:rFonts w:hint="default"/>
        <w:lang w:val="ru-RU" w:eastAsia="en-US" w:bidi="ar-SA"/>
      </w:rPr>
    </w:lvl>
    <w:lvl w:ilvl="4" w:tplc="0E02B034">
      <w:numFmt w:val="bullet"/>
      <w:lvlText w:val="•"/>
      <w:lvlJc w:val="left"/>
      <w:pPr>
        <w:ind w:left="2549" w:hanging="216"/>
      </w:pPr>
      <w:rPr>
        <w:rFonts w:hint="default"/>
        <w:lang w:val="ru-RU" w:eastAsia="en-US" w:bidi="ar-SA"/>
      </w:rPr>
    </w:lvl>
    <w:lvl w:ilvl="5" w:tplc="43D21E10">
      <w:numFmt w:val="bullet"/>
      <w:lvlText w:val="•"/>
      <w:lvlJc w:val="left"/>
      <w:pPr>
        <w:ind w:left="3161" w:hanging="216"/>
      </w:pPr>
      <w:rPr>
        <w:rFonts w:hint="default"/>
        <w:lang w:val="ru-RU" w:eastAsia="en-US" w:bidi="ar-SA"/>
      </w:rPr>
    </w:lvl>
    <w:lvl w:ilvl="6" w:tplc="A2F03B34">
      <w:numFmt w:val="bullet"/>
      <w:lvlText w:val="•"/>
      <w:lvlJc w:val="left"/>
      <w:pPr>
        <w:ind w:left="3773" w:hanging="216"/>
      </w:pPr>
      <w:rPr>
        <w:rFonts w:hint="default"/>
        <w:lang w:val="ru-RU" w:eastAsia="en-US" w:bidi="ar-SA"/>
      </w:rPr>
    </w:lvl>
    <w:lvl w:ilvl="7" w:tplc="AC6C4258">
      <w:numFmt w:val="bullet"/>
      <w:lvlText w:val="•"/>
      <w:lvlJc w:val="left"/>
      <w:pPr>
        <w:ind w:left="4386" w:hanging="216"/>
      </w:pPr>
      <w:rPr>
        <w:rFonts w:hint="default"/>
        <w:lang w:val="ru-RU" w:eastAsia="en-US" w:bidi="ar-SA"/>
      </w:rPr>
    </w:lvl>
    <w:lvl w:ilvl="8" w:tplc="9836B8D0">
      <w:numFmt w:val="bullet"/>
      <w:lvlText w:val="•"/>
      <w:lvlJc w:val="left"/>
      <w:pPr>
        <w:ind w:left="4998" w:hanging="21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D7D33"/>
    <w:rsid w:val="0015003C"/>
    <w:rsid w:val="007D7D33"/>
    <w:rsid w:val="0092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517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517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2024-09-17T19:17:00Z</dcterms:created>
  <dcterms:modified xsi:type="dcterms:W3CDTF">2024-09-17T19:17:00Z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